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B76C1" w14:textId="7A1CF181" w:rsidR="00D9210B" w:rsidRPr="00F7401B" w:rsidRDefault="00F7401B" w:rsidP="00F7401B">
      <w:pPr>
        <w:shd w:val="clear" w:color="auto" w:fill="1A1844"/>
        <w:spacing w:after="0" w:line="288" w:lineRule="atLeast"/>
        <w:jc w:val="center"/>
        <w:textAlignment w:val="baseline"/>
        <w:outlineLvl w:val="0"/>
        <w:rPr>
          <w:rFonts w:ascii="Trebuchet MS" w:eastAsia="Times New Roman" w:hAnsi="Trebuchet MS" w:cs="Arial"/>
          <w:b/>
          <w:bCs/>
          <w:color w:val="FFFFFF"/>
          <w:spacing w:val="15"/>
          <w:kern w:val="36"/>
          <w:sz w:val="28"/>
          <w:szCs w:val="28"/>
          <w:lang w:eastAsia="fr-FR"/>
        </w:rPr>
      </w:pPr>
      <w:bookmarkStart w:id="0" w:name="_GoBack"/>
      <w:bookmarkEnd w:id="0"/>
      <w:r>
        <w:rPr>
          <w:rFonts w:ascii="Trebuchet MS" w:eastAsia="Times New Roman" w:hAnsi="Trebuchet MS" w:cs="Arial"/>
          <w:b/>
          <w:bCs/>
          <w:noProof/>
          <w:color w:val="FFFFFF"/>
          <w:spacing w:val="15"/>
          <w:kern w:val="36"/>
          <w:sz w:val="28"/>
          <w:szCs w:val="28"/>
          <w:lang w:eastAsia="fr-FR"/>
        </w:rPr>
        <w:drawing>
          <wp:inline distT="0" distB="0" distL="0" distR="0" wp14:anchorId="4C453E00" wp14:editId="3D548E98">
            <wp:extent cx="8105775" cy="3000375"/>
            <wp:effectExtent l="0" t="0" r="9525" b="9525"/>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8105775" cy="3000375"/>
                    </a:xfrm>
                    <a:prstGeom prst="rect">
                      <a:avLst/>
                    </a:prstGeom>
                  </pic:spPr>
                </pic:pic>
              </a:graphicData>
            </a:graphic>
          </wp:inline>
        </w:drawing>
      </w:r>
    </w:p>
    <w:p w14:paraId="47484A4F" w14:textId="77777777" w:rsidR="00F7401B" w:rsidRDefault="00F7401B" w:rsidP="00D9210B">
      <w:pPr>
        <w:shd w:val="clear" w:color="auto" w:fill="1A1844"/>
        <w:spacing w:after="0" w:line="288" w:lineRule="atLeast"/>
        <w:jc w:val="center"/>
        <w:textAlignment w:val="baseline"/>
        <w:outlineLvl w:val="0"/>
        <w:rPr>
          <w:rFonts w:ascii="Trebuchet MS" w:eastAsia="Times New Roman" w:hAnsi="Trebuchet MS" w:cs="Arial"/>
          <w:b/>
          <w:bCs/>
          <w:color w:val="FFFFFF"/>
          <w:spacing w:val="15"/>
          <w:kern w:val="36"/>
          <w:sz w:val="28"/>
          <w:szCs w:val="28"/>
          <w:lang w:eastAsia="fr-FR"/>
        </w:rPr>
      </w:pPr>
    </w:p>
    <w:p w14:paraId="5F5AAA0B" w14:textId="6FEF381B" w:rsidR="00763760" w:rsidRPr="00F45146" w:rsidRDefault="00763760" w:rsidP="00D9210B">
      <w:pPr>
        <w:shd w:val="clear" w:color="auto" w:fill="1A1844"/>
        <w:spacing w:after="0" w:line="288" w:lineRule="atLeast"/>
        <w:jc w:val="center"/>
        <w:textAlignment w:val="baseline"/>
        <w:outlineLvl w:val="0"/>
        <w:rPr>
          <w:rFonts w:ascii="Trebuchet MS" w:eastAsia="Times New Roman" w:hAnsi="Trebuchet MS" w:cs="Arial"/>
          <w:b/>
          <w:bCs/>
          <w:color w:val="FFFFFF"/>
          <w:spacing w:val="15"/>
          <w:kern w:val="36"/>
          <w:sz w:val="24"/>
          <w:szCs w:val="24"/>
          <w:lang w:eastAsia="fr-FR"/>
        </w:rPr>
      </w:pPr>
      <w:r w:rsidRPr="00F45146">
        <w:rPr>
          <w:rFonts w:ascii="Trebuchet MS" w:eastAsia="Times New Roman" w:hAnsi="Trebuchet MS" w:cs="Arial"/>
          <w:b/>
          <w:bCs/>
          <w:color w:val="FFFFFF"/>
          <w:spacing w:val="15"/>
          <w:kern w:val="36"/>
          <w:sz w:val="24"/>
          <w:szCs w:val="24"/>
          <w:lang w:eastAsia="fr-FR"/>
        </w:rPr>
        <w:t xml:space="preserve">Mets tes baskets </w:t>
      </w:r>
      <w:r w:rsidR="004B7CFC" w:rsidRPr="00F45146">
        <w:rPr>
          <w:rFonts w:ascii="Trebuchet MS" w:eastAsia="Times New Roman" w:hAnsi="Trebuchet MS" w:cs="Arial"/>
          <w:b/>
          <w:bCs/>
          <w:color w:val="FFFFFF"/>
          <w:spacing w:val="15"/>
          <w:kern w:val="36"/>
          <w:sz w:val="24"/>
          <w:szCs w:val="24"/>
          <w:lang w:eastAsia="fr-FR"/>
        </w:rPr>
        <w:t>« </w:t>
      </w:r>
      <w:r w:rsidRPr="00F45146">
        <w:rPr>
          <w:rFonts w:ascii="Trebuchet MS" w:eastAsia="Times New Roman" w:hAnsi="Trebuchet MS" w:cs="Arial"/>
          <w:b/>
          <w:bCs/>
          <w:color w:val="FFFFFF"/>
          <w:spacing w:val="15"/>
          <w:kern w:val="36"/>
          <w:sz w:val="24"/>
          <w:szCs w:val="24"/>
          <w:lang w:eastAsia="fr-FR"/>
        </w:rPr>
        <w:t>Objectif Lune</w:t>
      </w:r>
      <w:r w:rsidR="004B7CFC" w:rsidRPr="00F45146">
        <w:rPr>
          <w:rFonts w:ascii="Trebuchet MS" w:eastAsia="Times New Roman" w:hAnsi="Trebuchet MS" w:cs="Arial"/>
          <w:b/>
          <w:bCs/>
          <w:color w:val="FFFFFF"/>
          <w:spacing w:val="15"/>
          <w:kern w:val="36"/>
          <w:sz w:val="24"/>
          <w:szCs w:val="24"/>
          <w:lang w:eastAsia="fr-FR"/>
        </w:rPr>
        <w:t> »</w:t>
      </w:r>
    </w:p>
    <w:p w14:paraId="7B6B2819" w14:textId="77777777" w:rsidR="00763760" w:rsidRPr="00F45146" w:rsidRDefault="00763760" w:rsidP="00763760">
      <w:pPr>
        <w:shd w:val="clear" w:color="auto" w:fill="1A1844"/>
        <w:spacing w:after="0" w:line="240" w:lineRule="auto"/>
        <w:textAlignment w:val="baseline"/>
        <w:rPr>
          <w:rFonts w:ascii="Trebuchet MS" w:eastAsia="Times New Roman" w:hAnsi="Trebuchet MS" w:cs="Open Sans"/>
          <w:color w:val="FFFFFF"/>
          <w:sz w:val="24"/>
          <w:szCs w:val="24"/>
          <w:lang w:eastAsia="fr-FR"/>
        </w:rPr>
      </w:pPr>
    </w:p>
    <w:p w14:paraId="613B62C5" w14:textId="3A94D98F" w:rsidR="00763760" w:rsidRPr="00F45146" w:rsidRDefault="00763760" w:rsidP="003B5486">
      <w:pPr>
        <w:shd w:val="clear" w:color="auto" w:fill="1A1844"/>
        <w:spacing w:after="0" w:line="240" w:lineRule="auto"/>
        <w:jc w:val="center"/>
        <w:textAlignment w:val="baseline"/>
        <w:rPr>
          <w:rFonts w:ascii="Trebuchet MS" w:eastAsia="Times New Roman" w:hAnsi="Trebuchet MS" w:cs="Open Sans"/>
          <w:color w:val="FFFFFF"/>
          <w:sz w:val="24"/>
          <w:szCs w:val="24"/>
          <w:lang w:eastAsia="fr-FR"/>
        </w:rPr>
      </w:pPr>
      <w:r w:rsidRPr="00F45146">
        <w:rPr>
          <w:rFonts w:ascii="Trebuchet MS" w:eastAsia="Times New Roman" w:hAnsi="Trebuchet MS" w:cs="Open Sans"/>
          <w:color w:val="FFFFFF"/>
          <w:sz w:val="24"/>
          <w:szCs w:val="24"/>
          <w:lang w:eastAsia="fr-FR"/>
        </w:rPr>
        <w:t>Cette année, ELA propose un nouveau thème à son opération “Mets tes baskets et bats la maladie” 2021/2022 : “Objectif Lune”. Elle est parrainée par l’astronaute </w:t>
      </w:r>
      <w:r w:rsidRPr="00F45146">
        <w:rPr>
          <w:rFonts w:ascii="Trebuchet MS" w:eastAsia="Times New Roman" w:hAnsi="Trebuchet MS" w:cs="Open Sans"/>
          <w:b/>
          <w:bCs/>
          <w:color w:val="FFFFFF"/>
          <w:sz w:val="24"/>
          <w:szCs w:val="24"/>
          <w:bdr w:val="none" w:sz="0" w:space="0" w:color="auto" w:frame="1"/>
          <w:lang w:eastAsia="fr-FR"/>
        </w:rPr>
        <w:t>Jean-François Clervoy.</w:t>
      </w:r>
      <w:r w:rsidRPr="00F45146">
        <w:rPr>
          <w:rFonts w:ascii="Trebuchet MS" w:eastAsia="Times New Roman" w:hAnsi="Trebuchet MS" w:cs="Open Sans"/>
          <w:color w:val="FFFFFF"/>
          <w:sz w:val="24"/>
          <w:szCs w:val="24"/>
          <w:lang w:eastAsia="fr-FR"/>
        </w:rPr>
        <w:t> Son principe est simple, “Aller décrocher la Lune pour les enfants malades”. Tous ensemble, c’est tout à fait possible ! Elle est à 500 millions de pas.</w:t>
      </w:r>
    </w:p>
    <w:p w14:paraId="46645ED0" w14:textId="13963884" w:rsidR="00D9210B" w:rsidRPr="00F7401B" w:rsidRDefault="00D9210B" w:rsidP="00763760">
      <w:pPr>
        <w:shd w:val="clear" w:color="auto" w:fill="1A1844"/>
        <w:spacing w:after="0" w:line="240" w:lineRule="auto"/>
        <w:textAlignment w:val="baseline"/>
        <w:rPr>
          <w:rFonts w:ascii="Trebuchet MS" w:eastAsia="Times New Roman" w:hAnsi="Trebuchet MS" w:cs="Open Sans"/>
          <w:color w:val="FFFFFF"/>
          <w:sz w:val="30"/>
          <w:szCs w:val="30"/>
          <w:lang w:eastAsia="fr-FR"/>
        </w:rPr>
      </w:pPr>
    </w:p>
    <w:p w14:paraId="0502E976" w14:textId="77777777" w:rsidR="00D9210B" w:rsidRPr="00F7401B" w:rsidRDefault="00D9210B" w:rsidP="00763760">
      <w:pPr>
        <w:shd w:val="clear" w:color="auto" w:fill="1A1844"/>
        <w:spacing w:after="0" w:line="240" w:lineRule="auto"/>
        <w:textAlignment w:val="baseline"/>
        <w:rPr>
          <w:rFonts w:ascii="Trebuchet MS" w:eastAsia="Times New Roman" w:hAnsi="Trebuchet MS" w:cs="Open Sans"/>
          <w:color w:val="FFFFFF"/>
          <w:sz w:val="30"/>
          <w:szCs w:val="30"/>
          <w:lang w:eastAsia="fr-FR"/>
        </w:rPr>
      </w:pPr>
    </w:p>
    <w:p w14:paraId="663974DF" w14:textId="178CA7F8" w:rsidR="000E352A" w:rsidRPr="000E352A" w:rsidRDefault="004B7CFC" w:rsidP="00D9210B">
      <w:pPr>
        <w:rPr>
          <w:rFonts w:ascii="Trebuchet MS" w:hAnsi="Trebuchet MS"/>
        </w:rPr>
      </w:pPr>
      <w:r w:rsidRPr="00F7401B">
        <w:rPr>
          <w:rFonts w:ascii="Trebuchet MS" w:hAnsi="Trebuchet MS"/>
        </w:rPr>
        <w:t xml:space="preserve">       </w:t>
      </w:r>
      <w:r w:rsidRPr="00F7401B">
        <w:rPr>
          <w:rFonts w:ascii="Trebuchet MS" w:hAnsi="Trebuchet MS"/>
        </w:rPr>
        <w:tab/>
      </w:r>
      <w:r w:rsidRPr="00F7401B">
        <w:rPr>
          <w:rFonts w:ascii="Trebuchet MS" w:hAnsi="Trebuchet MS"/>
        </w:rPr>
        <w:tab/>
      </w:r>
    </w:p>
    <w:p w14:paraId="51DDA4DF" w14:textId="2F390D94" w:rsidR="008A12DF" w:rsidRDefault="008A12DF" w:rsidP="008A12DF">
      <w:pPr>
        <w:ind w:left="1843"/>
      </w:pPr>
      <w:r>
        <w:rPr>
          <w:rFonts w:ascii="Trebuchet MS" w:hAnsi="Trebuchet MS"/>
          <w:noProof/>
          <w:color w:val="000000" w:themeColor="text1"/>
          <w:sz w:val="24"/>
          <w:szCs w:val="24"/>
          <w:lang w:eastAsia="fr-FR"/>
        </w:rPr>
        <w:drawing>
          <wp:anchor distT="0" distB="0" distL="114300" distR="114300" simplePos="0" relativeHeight="251658240" behindDoc="1" locked="0" layoutInCell="1" allowOverlap="1" wp14:anchorId="028CF4A3" wp14:editId="3D5ACE97">
            <wp:simplePos x="0" y="0"/>
            <wp:positionH relativeFrom="margin">
              <wp:align>left</wp:align>
            </wp:positionH>
            <wp:positionV relativeFrom="page">
              <wp:posOffset>5234707</wp:posOffset>
            </wp:positionV>
            <wp:extent cx="1094400" cy="1094400"/>
            <wp:effectExtent l="0" t="0" r="0" b="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400" cy="1094400"/>
                    </a:xfrm>
                    <a:prstGeom prst="rect">
                      <a:avLst/>
                    </a:prstGeom>
                  </pic:spPr>
                </pic:pic>
              </a:graphicData>
            </a:graphic>
            <wp14:sizeRelH relativeFrom="margin">
              <wp14:pctWidth>0</wp14:pctWidth>
            </wp14:sizeRelH>
            <wp14:sizeRelV relativeFrom="margin">
              <wp14:pctHeight>0</wp14:pctHeight>
            </wp14:sizeRelV>
          </wp:anchor>
        </w:drawing>
      </w:r>
    </w:p>
    <w:p w14:paraId="32D8AA9A" w14:textId="347608B6" w:rsidR="000E352A" w:rsidRPr="000E352A" w:rsidRDefault="007D4C4C" w:rsidP="008A12DF">
      <w:pPr>
        <w:ind w:left="1843"/>
        <w:rPr>
          <w:rFonts w:ascii="Trebuchet MS" w:hAnsi="Trebuchet MS"/>
          <w:color w:val="000000" w:themeColor="text1"/>
          <w:sz w:val="24"/>
          <w:szCs w:val="24"/>
        </w:rPr>
      </w:pPr>
      <w:hyperlink r:id="rId9" w:tgtFrame="_blank" w:history="1">
        <w:r w:rsidR="000E352A" w:rsidRPr="000E352A">
          <w:rPr>
            <w:rStyle w:val="Lienhypertexte"/>
            <w:rFonts w:ascii="Open Sans" w:hAnsi="Open Sans" w:cs="Open Sans"/>
            <w:color w:val="000000" w:themeColor="text1"/>
            <w:sz w:val="23"/>
            <w:szCs w:val="23"/>
            <w:u w:val="none"/>
            <w:bdr w:val="none" w:sz="0" w:space="0" w:color="auto" w:frame="1"/>
            <w:shd w:val="clear" w:color="auto" w:fill="FFFFFF"/>
          </w:rPr>
          <w:t>Lien vers la page dédiée à ELA sur le site du Ministère de l’Education nationale, de la Jeunesse et des Sports</w:t>
        </w:r>
      </w:hyperlink>
      <w:r w:rsidR="000E352A" w:rsidRPr="000E352A">
        <w:rPr>
          <w:color w:val="000000" w:themeColor="text1"/>
        </w:rPr>
        <w:t> :</w:t>
      </w:r>
    </w:p>
    <w:p w14:paraId="3D15A5F8" w14:textId="7482CAF3" w:rsidR="000E352A" w:rsidRDefault="007D4C4C" w:rsidP="008A12DF">
      <w:pPr>
        <w:ind w:left="1843"/>
        <w:rPr>
          <w:rFonts w:ascii="Trebuchet MS" w:hAnsi="Trebuchet MS"/>
          <w:color w:val="000000" w:themeColor="text1"/>
          <w:sz w:val="24"/>
          <w:szCs w:val="24"/>
        </w:rPr>
      </w:pPr>
      <w:hyperlink r:id="rId10" w:history="1">
        <w:r w:rsidR="008A12DF" w:rsidRPr="00A72230">
          <w:rPr>
            <w:rStyle w:val="Lienhypertexte"/>
            <w:rFonts w:ascii="Trebuchet MS" w:hAnsi="Trebuchet MS"/>
            <w:sz w:val="24"/>
            <w:szCs w:val="24"/>
          </w:rPr>
          <w:t>https://www.education.gouv.fr/mets-tes-baskets-et-bats-la-maladie-avec-ela-12485</w:t>
        </w:r>
      </w:hyperlink>
    </w:p>
    <w:p w14:paraId="17970E09" w14:textId="77777777" w:rsidR="000E352A" w:rsidRDefault="000E352A" w:rsidP="00D9210B">
      <w:pPr>
        <w:rPr>
          <w:rFonts w:ascii="Trebuchet MS" w:hAnsi="Trebuchet MS"/>
          <w:b/>
          <w:bCs/>
          <w:color w:val="164092"/>
          <w:sz w:val="28"/>
          <w:szCs w:val="28"/>
        </w:rPr>
      </w:pPr>
    </w:p>
    <w:p w14:paraId="18F67F21" w14:textId="77777777" w:rsidR="002E2B88" w:rsidRDefault="002E2B88">
      <w:pPr>
        <w:rPr>
          <w:rFonts w:ascii="Trebuchet MS" w:hAnsi="Trebuchet MS"/>
          <w:b/>
          <w:bCs/>
          <w:color w:val="164092"/>
          <w:sz w:val="28"/>
          <w:szCs w:val="28"/>
        </w:rPr>
      </w:pPr>
      <w:r>
        <w:rPr>
          <w:rFonts w:ascii="Trebuchet MS" w:hAnsi="Trebuchet MS"/>
          <w:b/>
          <w:bCs/>
          <w:color w:val="164092"/>
          <w:sz w:val="28"/>
          <w:szCs w:val="28"/>
        </w:rPr>
        <w:br w:type="page"/>
      </w:r>
    </w:p>
    <w:p w14:paraId="65BCAA1E" w14:textId="77777777" w:rsidR="002E2B88" w:rsidRDefault="002E2B88" w:rsidP="00D9210B">
      <w:pPr>
        <w:rPr>
          <w:rFonts w:ascii="Trebuchet MS" w:hAnsi="Trebuchet MS"/>
          <w:b/>
          <w:bCs/>
          <w:color w:val="164092"/>
          <w:sz w:val="28"/>
          <w:szCs w:val="28"/>
        </w:rPr>
      </w:pPr>
    </w:p>
    <w:p w14:paraId="043DB56E" w14:textId="77777777" w:rsidR="002E2B88" w:rsidRDefault="002E2B88" w:rsidP="00D9210B">
      <w:pPr>
        <w:rPr>
          <w:rFonts w:ascii="Trebuchet MS" w:hAnsi="Trebuchet MS"/>
          <w:b/>
          <w:bCs/>
          <w:color w:val="164092"/>
          <w:sz w:val="28"/>
          <w:szCs w:val="28"/>
        </w:rPr>
      </w:pPr>
    </w:p>
    <w:p w14:paraId="5B804063" w14:textId="11D71B44" w:rsidR="00CF154F" w:rsidRPr="00244E80" w:rsidRDefault="00763760" w:rsidP="00D9210B">
      <w:pPr>
        <w:rPr>
          <w:rFonts w:ascii="Trebuchet MS" w:hAnsi="Trebuchet MS"/>
          <w:b/>
          <w:bCs/>
          <w:color w:val="164092"/>
          <w:sz w:val="28"/>
          <w:szCs w:val="28"/>
        </w:rPr>
      </w:pPr>
      <w:r w:rsidRPr="00244E80">
        <w:rPr>
          <w:rFonts w:ascii="Trebuchet MS" w:hAnsi="Trebuchet MS"/>
          <w:b/>
          <w:bCs/>
          <w:color w:val="164092"/>
          <w:sz w:val="28"/>
          <w:szCs w:val="28"/>
        </w:rPr>
        <w:t>Le temps de la sensibilisation avec la Dictée d’ELA : lundi 18 octobre 2021</w:t>
      </w:r>
    </w:p>
    <w:p w14:paraId="4F56E4D4" w14:textId="572C433F" w:rsidR="00763760" w:rsidRDefault="00763760" w:rsidP="00763760">
      <w:pPr>
        <w:pStyle w:val="NormalWeb"/>
        <w:spacing w:before="0" w:beforeAutospacing="0" w:after="345" w:afterAutospacing="0"/>
        <w:rPr>
          <w:rFonts w:ascii="Trebuchet MS" w:hAnsi="Trebuchet MS"/>
          <w:color w:val="000000"/>
          <w:sz w:val="22"/>
          <w:szCs w:val="22"/>
        </w:rPr>
      </w:pPr>
      <w:r w:rsidRPr="00F7401B">
        <w:rPr>
          <w:rFonts w:ascii="Trebuchet MS" w:hAnsi="Trebuchet MS"/>
          <w:color w:val="000000"/>
          <w:sz w:val="22"/>
          <w:szCs w:val="22"/>
        </w:rPr>
        <w:t>À chaque édition, un auteur de renom rédige un texte inédit dédié au combat contre la maladie. Ce texte fait ensuite l’objet d’une dictée qui marque le lancement de la semaine Mets tes baskets.</w:t>
      </w:r>
      <w:r w:rsidRPr="00F7401B">
        <w:rPr>
          <w:rFonts w:ascii="Trebuchet MS" w:hAnsi="Trebuchet MS"/>
          <w:color w:val="000000"/>
          <w:sz w:val="22"/>
          <w:szCs w:val="22"/>
        </w:rPr>
        <w:br/>
        <w:t>Lue par un enseignant ou par une personnalité, cette dictée est un support d’échanges sur la solidarité, le respect, le handicap. Pour cette édition, Hervé Le Tellier, Prix Goncourt 2020, s’est prêté au jeu.</w:t>
      </w:r>
    </w:p>
    <w:p w14:paraId="581CBF65" w14:textId="4EC69D0E" w:rsidR="00CF154F" w:rsidRDefault="00CF154F" w:rsidP="00763760">
      <w:pPr>
        <w:pStyle w:val="NormalWeb"/>
        <w:spacing w:before="0" w:beforeAutospacing="0" w:after="345" w:afterAutospacing="0"/>
        <w:rPr>
          <w:rFonts w:ascii="Trebuchet MS" w:hAnsi="Trebuchet MS"/>
          <w:color w:val="000000"/>
          <w:sz w:val="22"/>
          <w:szCs w:val="22"/>
        </w:rPr>
      </w:pPr>
      <w:r w:rsidRPr="00CF154F">
        <w:rPr>
          <w:rFonts w:ascii="Trebuchet MS" w:hAnsi="Trebuchet MS"/>
          <w:b/>
          <w:bCs/>
          <w:color w:val="000000"/>
          <w:sz w:val="22"/>
          <w:szCs w:val="22"/>
        </w:rPr>
        <w:t>Inscription </w:t>
      </w:r>
      <w:r>
        <w:rPr>
          <w:rFonts w:ascii="Trebuchet MS" w:hAnsi="Trebuchet MS"/>
          <w:b/>
          <w:bCs/>
          <w:color w:val="000000"/>
          <w:sz w:val="22"/>
          <w:szCs w:val="22"/>
        </w:rPr>
        <w:t xml:space="preserve">à la Dictée d’ELA </w:t>
      </w:r>
      <w:r w:rsidRPr="00CF154F">
        <w:rPr>
          <w:rFonts w:ascii="Trebuchet MS" w:hAnsi="Trebuchet MS"/>
          <w:b/>
          <w:bCs/>
          <w:color w:val="000000"/>
          <w:sz w:val="22"/>
          <w:szCs w:val="22"/>
        </w:rPr>
        <w:t>:</w:t>
      </w:r>
      <w:r>
        <w:rPr>
          <w:rFonts w:ascii="Trebuchet MS" w:hAnsi="Trebuchet MS"/>
          <w:color w:val="000000"/>
          <w:sz w:val="22"/>
          <w:szCs w:val="22"/>
        </w:rPr>
        <w:t xml:space="preserve"> </w:t>
      </w:r>
      <w:hyperlink r:id="rId11" w:history="1">
        <w:r w:rsidR="00244E80" w:rsidRPr="00922EB4">
          <w:rPr>
            <w:rStyle w:val="Lienhypertexte"/>
            <w:rFonts w:ascii="Trebuchet MS" w:hAnsi="Trebuchet MS"/>
            <w:sz w:val="22"/>
            <w:szCs w:val="22"/>
          </w:rPr>
          <w:t>https://mtb.ela-asso.com/la-dictee-dela/</w:t>
        </w:r>
      </w:hyperlink>
    </w:p>
    <w:p w14:paraId="315D97C1" w14:textId="77777777" w:rsidR="00244E80" w:rsidRPr="00F7401B" w:rsidRDefault="00244E80" w:rsidP="00763760">
      <w:pPr>
        <w:pStyle w:val="NormalWeb"/>
        <w:spacing w:before="0" w:beforeAutospacing="0" w:after="345" w:afterAutospacing="0"/>
        <w:rPr>
          <w:rFonts w:ascii="Trebuchet MS" w:hAnsi="Trebuchet MS"/>
          <w:color w:val="000000"/>
          <w:sz w:val="22"/>
          <w:szCs w:val="22"/>
        </w:rPr>
      </w:pPr>
    </w:p>
    <w:p w14:paraId="7C7A31D7" w14:textId="0ED99DD1" w:rsidR="00763760" w:rsidRPr="00244E80" w:rsidRDefault="00763760" w:rsidP="00763760">
      <w:pPr>
        <w:pStyle w:val="Titre3"/>
        <w:spacing w:before="315" w:after="345"/>
        <w:rPr>
          <w:rFonts w:ascii="Trebuchet MS" w:hAnsi="Trebuchet MS"/>
          <w:b/>
          <w:bCs/>
          <w:color w:val="164092"/>
          <w:sz w:val="28"/>
          <w:szCs w:val="28"/>
        </w:rPr>
      </w:pPr>
      <w:r w:rsidRPr="00244E80">
        <w:rPr>
          <w:rFonts w:ascii="Trebuchet MS" w:hAnsi="Trebuchet MS"/>
          <w:b/>
          <w:bCs/>
          <w:color w:val="164092"/>
          <w:sz w:val="28"/>
          <w:szCs w:val="28"/>
        </w:rPr>
        <w:t>Le temps de l’action avec "Mets tes baskets et bats la maladie" : du 18 au 23 octobre 2021 ou tout au long de l’année</w:t>
      </w:r>
      <w:r w:rsidR="00A876E1" w:rsidRPr="00244E80">
        <w:rPr>
          <w:rFonts w:ascii="Trebuchet MS" w:hAnsi="Trebuchet MS"/>
          <w:b/>
          <w:bCs/>
          <w:color w:val="164092"/>
          <w:sz w:val="28"/>
          <w:szCs w:val="28"/>
        </w:rPr>
        <w:t xml:space="preserve"> scolaire</w:t>
      </w:r>
    </w:p>
    <w:p w14:paraId="76D70BE6" w14:textId="068907E4" w:rsidR="00763760" w:rsidRDefault="00763760" w:rsidP="00763760">
      <w:pPr>
        <w:pStyle w:val="attention"/>
        <w:spacing w:before="0" w:beforeAutospacing="0" w:after="345" w:afterAutospacing="0"/>
        <w:rPr>
          <w:rStyle w:val="lev"/>
          <w:rFonts w:ascii="Trebuchet MS" w:hAnsi="Trebuchet MS"/>
          <w:color w:val="000000"/>
          <w:sz w:val="22"/>
          <w:szCs w:val="22"/>
        </w:rPr>
      </w:pPr>
      <w:r w:rsidRPr="00F7401B">
        <w:rPr>
          <w:rStyle w:val="lev"/>
          <w:rFonts w:ascii="Trebuchet MS" w:hAnsi="Trebuchet MS"/>
          <w:color w:val="000000"/>
          <w:sz w:val="22"/>
          <w:szCs w:val="22"/>
        </w:rPr>
        <w:t xml:space="preserve">Tous les établissements peuvent s’inscrire au 2e temps de la campagne (Mets tes baskets et bats la maladie), y compris ceux qui n’ont pas participé à la </w:t>
      </w:r>
      <w:r w:rsidR="00A876E1" w:rsidRPr="00F7401B">
        <w:rPr>
          <w:rStyle w:val="lev"/>
          <w:rFonts w:ascii="Trebuchet MS" w:hAnsi="Trebuchet MS"/>
          <w:color w:val="000000"/>
          <w:sz w:val="22"/>
          <w:szCs w:val="22"/>
        </w:rPr>
        <w:t>D</w:t>
      </w:r>
      <w:r w:rsidRPr="00F7401B">
        <w:rPr>
          <w:rStyle w:val="lev"/>
          <w:rFonts w:ascii="Trebuchet MS" w:hAnsi="Trebuchet MS"/>
          <w:color w:val="000000"/>
          <w:sz w:val="22"/>
          <w:szCs w:val="22"/>
        </w:rPr>
        <w:t>ictée d’ELA. L’événement peut être organisé tout au long de l’année scolaire.</w:t>
      </w:r>
    </w:p>
    <w:p w14:paraId="52006CAD" w14:textId="1BC7474A" w:rsidR="00244E80" w:rsidRPr="00244E80" w:rsidRDefault="00244E80" w:rsidP="00763760">
      <w:pPr>
        <w:pStyle w:val="attention"/>
        <w:spacing w:before="0" w:beforeAutospacing="0" w:after="345" w:afterAutospacing="0"/>
        <w:rPr>
          <w:rFonts w:ascii="Trebuchet MS" w:hAnsi="Trebuchet MS"/>
          <w:color w:val="000000"/>
          <w:sz w:val="22"/>
          <w:szCs w:val="22"/>
        </w:rPr>
      </w:pPr>
      <w:r w:rsidRPr="00244E80">
        <w:rPr>
          <w:rStyle w:val="lev"/>
          <w:rFonts w:ascii="Trebuchet MS" w:hAnsi="Trebuchet MS" w:cs="Open Sans"/>
          <w:color w:val="333333"/>
          <w:sz w:val="23"/>
          <w:szCs w:val="23"/>
          <w:bdr w:val="none" w:sz="0" w:space="0" w:color="auto" w:frame="1"/>
        </w:rPr>
        <w:t>L’opération « Mets tes baskets… » est entièrement gratuite et fournie clés en main.</w:t>
      </w:r>
    </w:p>
    <w:p w14:paraId="0B649FAE" w14:textId="7234E1B1" w:rsidR="00E11F9B" w:rsidRDefault="00763760" w:rsidP="00763760">
      <w:pPr>
        <w:pStyle w:val="NormalWeb"/>
        <w:spacing w:before="0" w:beforeAutospacing="0" w:after="345" w:afterAutospacing="0"/>
        <w:rPr>
          <w:rFonts w:ascii="Trebuchet MS" w:hAnsi="Trebuchet MS"/>
          <w:color w:val="000000"/>
          <w:sz w:val="22"/>
          <w:szCs w:val="22"/>
        </w:rPr>
      </w:pPr>
      <w:r w:rsidRPr="00F7401B">
        <w:rPr>
          <w:rFonts w:ascii="Trebuchet MS" w:hAnsi="Trebuchet MS"/>
          <w:color w:val="000000"/>
          <w:sz w:val="22"/>
          <w:szCs w:val="22"/>
        </w:rPr>
        <w:t>Au cours de la </w:t>
      </w:r>
      <w:r w:rsidRPr="00F7401B">
        <w:rPr>
          <w:rStyle w:val="lev"/>
          <w:rFonts w:ascii="Trebuchet MS" w:hAnsi="Trebuchet MS"/>
          <w:color w:val="000000"/>
          <w:sz w:val="22"/>
          <w:szCs w:val="22"/>
        </w:rPr>
        <w:t>semaine nationale de mobilisation Mets tes baskets du 18 au 23 octobre 2021</w:t>
      </w:r>
      <w:r w:rsidRPr="00F7401B">
        <w:rPr>
          <w:rFonts w:ascii="Trebuchet MS" w:hAnsi="Trebuchet MS"/>
          <w:color w:val="000000"/>
          <w:sz w:val="22"/>
          <w:szCs w:val="22"/>
        </w:rPr>
        <w:t>, ou à une date de leur choix, les établissements scolaires organisent un événement, le plus souvent sportif (cross, tournoi, etc.), mais qui peut être aussi culturel (spectacle, pièce de théâtre...), durant lequel </w:t>
      </w:r>
      <w:r w:rsidRPr="00F7401B">
        <w:rPr>
          <w:rStyle w:val="lev"/>
          <w:rFonts w:ascii="Trebuchet MS" w:hAnsi="Trebuchet MS"/>
          <w:color w:val="000000"/>
          <w:sz w:val="22"/>
          <w:szCs w:val="22"/>
        </w:rPr>
        <w:t>les élèves prêtent symboliquement leurs jambes aux enfants malades qui ne peuvent plus s'en servir.</w:t>
      </w:r>
      <w:r w:rsidRPr="00F7401B">
        <w:rPr>
          <w:rFonts w:ascii="Trebuchet MS" w:hAnsi="Trebuchet MS"/>
          <w:color w:val="000000"/>
          <w:sz w:val="22"/>
          <w:szCs w:val="22"/>
        </w:rPr>
        <w:br/>
      </w:r>
      <w:r w:rsidRPr="00F7401B">
        <w:rPr>
          <w:rFonts w:ascii="Trebuchet MS" w:hAnsi="Trebuchet MS"/>
          <w:color w:val="000000"/>
          <w:sz w:val="22"/>
          <w:szCs w:val="22"/>
        </w:rPr>
        <w:br/>
        <w:t>Au préalable, ils recherchent parmi leur entourage des personnes qui acceptent de récompenser leur effort au profit d'ELA en effectuant un don ou une promesse de don. Ils s'appuient sur les supports fournis par l'Association (banderoles, affiches, dossards, carnets de parrainage, film de sensibilisation...).</w:t>
      </w:r>
    </w:p>
    <w:p w14:paraId="71C34A2B" w14:textId="27F54B40" w:rsidR="00CF154F" w:rsidRDefault="00CF154F" w:rsidP="00763760">
      <w:pPr>
        <w:pStyle w:val="NormalWeb"/>
        <w:spacing w:before="0" w:beforeAutospacing="0" w:after="345" w:afterAutospacing="0"/>
        <w:rPr>
          <w:rFonts w:ascii="Trebuchet MS" w:hAnsi="Trebuchet MS"/>
          <w:color w:val="000000"/>
          <w:sz w:val="22"/>
          <w:szCs w:val="22"/>
        </w:rPr>
      </w:pPr>
      <w:r w:rsidRPr="00CF154F">
        <w:rPr>
          <w:rFonts w:ascii="Trebuchet MS" w:hAnsi="Trebuchet MS"/>
          <w:b/>
          <w:bCs/>
          <w:color w:val="000000"/>
          <w:sz w:val="22"/>
          <w:szCs w:val="22"/>
        </w:rPr>
        <w:t>Inscription </w:t>
      </w:r>
      <w:r>
        <w:rPr>
          <w:rFonts w:ascii="Trebuchet MS" w:hAnsi="Trebuchet MS"/>
          <w:b/>
          <w:bCs/>
          <w:color w:val="000000"/>
          <w:sz w:val="22"/>
          <w:szCs w:val="22"/>
        </w:rPr>
        <w:t xml:space="preserve">à Mets tes baskets </w:t>
      </w:r>
      <w:r w:rsidRPr="00CF154F">
        <w:rPr>
          <w:rFonts w:ascii="Trebuchet MS" w:hAnsi="Trebuchet MS"/>
          <w:b/>
          <w:bCs/>
          <w:color w:val="000000"/>
          <w:sz w:val="22"/>
          <w:szCs w:val="22"/>
        </w:rPr>
        <w:t>:</w:t>
      </w:r>
      <w:r>
        <w:rPr>
          <w:rFonts w:ascii="Trebuchet MS" w:hAnsi="Trebuchet MS"/>
          <w:color w:val="000000"/>
          <w:sz w:val="22"/>
          <w:szCs w:val="22"/>
        </w:rPr>
        <w:t xml:space="preserve"> </w:t>
      </w:r>
      <w:hyperlink r:id="rId12" w:history="1">
        <w:r w:rsidR="00244E80" w:rsidRPr="00922EB4">
          <w:rPr>
            <w:rStyle w:val="Lienhypertexte"/>
            <w:rFonts w:ascii="Trebuchet MS" w:hAnsi="Trebuchet MS"/>
            <w:sz w:val="22"/>
            <w:szCs w:val="22"/>
          </w:rPr>
          <w:t>https://mtb.ela-asso.com/</w:t>
        </w:r>
      </w:hyperlink>
    </w:p>
    <w:p w14:paraId="39B49066" w14:textId="77777777" w:rsidR="00244E80" w:rsidRPr="00F7401B" w:rsidRDefault="00244E80" w:rsidP="00763760">
      <w:pPr>
        <w:pStyle w:val="NormalWeb"/>
        <w:spacing w:before="0" w:beforeAutospacing="0" w:after="345" w:afterAutospacing="0"/>
        <w:rPr>
          <w:rFonts w:ascii="Trebuchet MS" w:hAnsi="Trebuchet MS"/>
          <w:color w:val="000000"/>
          <w:sz w:val="22"/>
          <w:szCs w:val="22"/>
        </w:rPr>
      </w:pPr>
    </w:p>
    <w:p w14:paraId="5D0FD3B0" w14:textId="5AD6F14F" w:rsidR="00A876E1" w:rsidRPr="00244E80" w:rsidRDefault="00A876E1" w:rsidP="00A876E1">
      <w:pPr>
        <w:pStyle w:val="Titre3"/>
        <w:spacing w:before="315" w:after="345"/>
        <w:rPr>
          <w:rFonts w:ascii="Trebuchet MS" w:hAnsi="Trebuchet MS"/>
          <w:b/>
          <w:bCs/>
          <w:color w:val="164092"/>
          <w:sz w:val="28"/>
          <w:szCs w:val="28"/>
        </w:rPr>
      </w:pPr>
      <w:r w:rsidRPr="00244E80">
        <w:rPr>
          <w:rFonts w:ascii="Trebuchet MS" w:hAnsi="Trebuchet MS"/>
          <w:b/>
          <w:bCs/>
          <w:color w:val="164092"/>
          <w:sz w:val="28"/>
          <w:szCs w:val="28"/>
        </w:rPr>
        <w:lastRenderedPageBreak/>
        <w:t>Le temps des félicitations avec le Prix Ambassadeur ELA : juin 2022</w:t>
      </w:r>
    </w:p>
    <w:p w14:paraId="4338E7D2" w14:textId="77777777" w:rsidR="00A876E1" w:rsidRPr="00F7401B" w:rsidRDefault="00A876E1" w:rsidP="00A876E1">
      <w:pPr>
        <w:pStyle w:val="NormalWeb"/>
        <w:spacing w:before="0" w:beforeAutospacing="0" w:after="345" w:afterAutospacing="0"/>
        <w:rPr>
          <w:rFonts w:ascii="Trebuchet MS" w:hAnsi="Trebuchet MS"/>
          <w:color w:val="000000"/>
          <w:sz w:val="22"/>
          <w:szCs w:val="22"/>
        </w:rPr>
      </w:pPr>
      <w:r w:rsidRPr="00F7401B">
        <w:rPr>
          <w:rFonts w:ascii="Trebuchet MS" w:hAnsi="Trebuchet MS"/>
          <w:color w:val="000000"/>
          <w:sz w:val="22"/>
          <w:szCs w:val="22"/>
        </w:rPr>
        <w:t>À la fin de l’année scolaire, l’association ELA récompense l’engagement citoyen des jeunes qui se sont mobilisés. Chaque établissement ayant participé à l’opération peut désigner son ambassadeur, l’élève qui incarne le mieux les valeurs de solidarité et de partage véhiculées par la campagne. Celui-ci reçoit un prix, symbole de son engagement.</w:t>
      </w:r>
    </w:p>
    <w:p w14:paraId="792237CE" w14:textId="77777777" w:rsidR="00A876E1" w:rsidRPr="00F7401B" w:rsidRDefault="00A876E1" w:rsidP="00A876E1">
      <w:pPr>
        <w:pStyle w:val="NormalWeb"/>
        <w:spacing w:before="0" w:beforeAutospacing="0" w:after="345" w:afterAutospacing="0"/>
        <w:rPr>
          <w:rFonts w:ascii="Trebuchet MS" w:hAnsi="Trebuchet MS"/>
          <w:color w:val="000000"/>
          <w:sz w:val="22"/>
          <w:szCs w:val="22"/>
        </w:rPr>
      </w:pPr>
      <w:r w:rsidRPr="00F7401B">
        <w:rPr>
          <w:rFonts w:ascii="Trebuchet MS" w:hAnsi="Trebuchet MS"/>
          <w:color w:val="000000"/>
          <w:sz w:val="22"/>
          <w:szCs w:val="22"/>
        </w:rPr>
        <w:t>Les dons collectés durant cette campagne sont utilisés pour </w:t>
      </w:r>
      <w:r w:rsidRPr="00F7401B">
        <w:rPr>
          <w:rStyle w:val="scayt-misspell-word"/>
          <w:rFonts w:ascii="Trebuchet MS" w:eastAsiaTheme="majorEastAsia" w:hAnsi="Trebuchet MS"/>
          <w:color w:val="000000"/>
          <w:sz w:val="22"/>
          <w:szCs w:val="22"/>
        </w:rPr>
        <w:t>financer</w:t>
      </w:r>
      <w:r w:rsidRPr="00F7401B">
        <w:rPr>
          <w:rFonts w:ascii="Trebuchet MS" w:hAnsi="Trebuchet MS"/>
          <w:color w:val="000000"/>
          <w:sz w:val="22"/>
          <w:szCs w:val="22"/>
        </w:rPr>
        <w:t> :</w:t>
      </w:r>
    </w:p>
    <w:p w14:paraId="30C3D5D8" w14:textId="77777777" w:rsidR="00A876E1" w:rsidRPr="00F7401B" w:rsidRDefault="00A876E1" w:rsidP="00A876E1">
      <w:pPr>
        <w:numPr>
          <w:ilvl w:val="0"/>
          <w:numId w:val="1"/>
        </w:numPr>
        <w:spacing w:before="100" w:beforeAutospacing="1" w:after="90" w:line="240" w:lineRule="auto"/>
        <w:rPr>
          <w:rFonts w:ascii="Trebuchet MS" w:hAnsi="Trebuchet MS"/>
          <w:color w:val="000000"/>
        </w:rPr>
      </w:pPr>
      <w:r w:rsidRPr="00F7401B">
        <w:rPr>
          <w:rFonts w:ascii="Trebuchet MS" w:hAnsi="Trebuchet MS"/>
          <w:color w:val="000000"/>
        </w:rPr>
        <w:t>les programmes de recherche médicale sur les leucodystrophies et la réparation de la myéline</w:t>
      </w:r>
    </w:p>
    <w:p w14:paraId="128C4805" w14:textId="6E12C6C6" w:rsidR="00244E80" w:rsidRPr="000E352A" w:rsidRDefault="00A876E1" w:rsidP="000E352A">
      <w:pPr>
        <w:numPr>
          <w:ilvl w:val="0"/>
          <w:numId w:val="1"/>
        </w:numPr>
        <w:spacing w:before="100" w:beforeAutospacing="1" w:after="90" w:line="240" w:lineRule="auto"/>
        <w:rPr>
          <w:rFonts w:ascii="Trebuchet MS" w:hAnsi="Trebuchet MS"/>
          <w:color w:val="000000"/>
        </w:rPr>
      </w:pPr>
      <w:r w:rsidRPr="00F7401B">
        <w:rPr>
          <w:rFonts w:ascii="Trebuchet MS" w:hAnsi="Trebuchet MS"/>
          <w:color w:val="000000"/>
        </w:rPr>
        <w:t>l’accompagnement des familles : achats de fauteuils, aides techniques, séjours de répit, etc.</w:t>
      </w:r>
    </w:p>
    <w:p w14:paraId="0FDA3BC8" w14:textId="77777777" w:rsidR="00B501D3" w:rsidRDefault="00B501D3" w:rsidP="00244E80">
      <w:pPr>
        <w:spacing w:before="100" w:beforeAutospacing="1" w:after="90" w:line="240" w:lineRule="auto"/>
        <w:rPr>
          <w:rFonts w:ascii="Trebuchet MS" w:hAnsi="Trebuchet MS"/>
          <w:b/>
          <w:bCs/>
          <w:color w:val="000000"/>
        </w:rPr>
      </w:pPr>
    </w:p>
    <w:p w14:paraId="31383FA3" w14:textId="42343236" w:rsidR="00244E80" w:rsidRDefault="00244E80" w:rsidP="00244E80">
      <w:pPr>
        <w:spacing w:before="100" w:beforeAutospacing="1" w:after="90" w:line="240" w:lineRule="auto"/>
        <w:rPr>
          <w:rFonts w:ascii="Trebuchet MS" w:hAnsi="Trebuchet MS"/>
          <w:b/>
          <w:bCs/>
          <w:color w:val="000000"/>
        </w:rPr>
      </w:pPr>
      <w:r w:rsidRPr="00244E80">
        <w:rPr>
          <w:rFonts w:ascii="Trebuchet MS" w:hAnsi="Trebuchet MS"/>
          <w:b/>
          <w:bCs/>
          <w:color w:val="000000"/>
        </w:rPr>
        <w:t>Vidéos </w:t>
      </w:r>
    </w:p>
    <w:p w14:paraId="22095983" w14:textId="77777777" w:rsidR="000E352A" w:rsidRPr="000E352A" w:rsidRDefault="000E352A" w:rsidP="00244E80">
      <w:pPr>
        <w:spacing w:before="100" w:beforeAutospacing="1" w:after="90" w:line="240" w:lineRule="auto"/>
        <w:rPr>
          <w:rFonts w:ascii="Trebuchet MS" w:hAnsi="Trebuchet MS"/>
          <w:b/>
          <w:bCs/>
          <w:color w:val="000000"/>
        </w:rPr>
      </w:pPr>
    </w:p>
    <w:p w14:paraId="2A85C724" w14:textId="36ABA91E" w:rsidR="00244E80" w:rsidRDefault="00244E80" w:rsidP="00244E80">
      <w:pPr>
        <w:rPr>
          <w:rStyle w:val="Lienhypertexte"/>
          <w:rFonts w:ascii="Trebuchet MS" w:hAnsi="Trebuchet MS"/>
          <w:sz w:val="24"/>
          <w:szCs w:val="24"/>
        </w:rPr>
      </w:pPr>
      <w:r w:rsidRPr="00F7401B">
        <w:rPr>
          <w:rFonts w:ascii="Trebuchet MS" w:hAnsi="Trebuchet MS"/>
          <w:sz w:val="24"/>
          <w:szCs w:val="24"/>
        </w:rPr>
        <w:t xml:space="preserve">Message de </w:t>
      </w:r>
      <w:r w:rsidR="003B2D08">
        <w:rPr>
          <w:rFonts w:ascii="Trebuchet MS" w:hAnsi="Trebuchet MS"/>
          <w:sz w:val="24"/>
          <w:szCs w:val="24"/>
        </w:rPr>
        <w:t xml:space="preserve">notre parrain </w:t>
      </w:r>
      <w:r w:rsidRPr="00F7401B">
        <w:rPr>
          <w:rFonts w:ascii="Trebuchet MS" w:hAnsi="Trebuchet MS"/>
          <w:sz w:val="24"/>
          <w:szCs w:val="24"/>
        </w:rPr>
        <w:t>Jean-François Clervoy à destination de l’équipe pédagogique</w:t>
      </w:r>
      <w:r w:rsidRPr="00F7401B">
        <w:rPr>
          <w:rStyle w:val="Lienhypertexte"/>
          <w:rFonts w:ascii="Trebuchet MS" w:hAnsi="Trebuchet MS"/>
          <w:sz w:val="24"/>
          <w:szCs w:val="24"/>
          <w:u w:val="none"/>
        </w:rPr>
        <w:t> :</w:t>
      </w:r>
      <w:r w:rsidRPr="00F7401B">
        <w:rPr>
          <w:rStyle w:val="Lienhypertexte"/>
          <w:rFonts w:ascii="Trebuchet MS" w:hAnsi="Trebuchet MS"/>
          <w:sz w:val="24"/>
          <w:szCs w:val="24"/>
        </w:rPr>
        <w:t xml:space="preserve"> </w:t>
      </w:r>
    </w:p>
    <w:p w14:paraId="45691482" w14:textId="4728B248" w:rsidR="00244E80" w:rsidRDefault="007D4C4C" w:rsidP="00244E80">
      <w:pPr>
        <w:rPr>
          <w:rStyle w:val="Lienhypertexte"/>
          <w:rFonts w:ascii="Trebuchet MS" w:hAnsi="Trebuchet MS"/>
          <w:sz w:val="24"/>
          <w:szCs w:val="24"/>
        </w:rPr>
      </w:pPr>
      <w:hyperlink r:id="rId13" w:history="1">
        <w:r w:rsidR="000E352A" w:rsidRPr="00922EB4">
          <w:rPr>
            <w:rStyle w:val="Lienhypertexte"/>
            <w:rFonts w:ascii="Trebuchet MS" w:hAnsi="Trebuchet MS"/>
            <w:sz w:val="24"/>
            <w:szCs w:val="24"/>
          </w:rPr>
          <w:t>https://www.youtube.com/watch?app=desktop&amp;v=jV3ZNZFSZd4&amp;t=1s</w:t>
        </w:r>
      </w:hyperlink>
    </w:p>
    <w:p w14:paraId="07F6671E" w14:textId="77777777" w:rsidR="000E352A" w:rsidRDefault="000E352A" w:rsidP="00244E80">
      <w:pPr>
        <w:rPr>
          <w:rStyle w:val="Lienhypertexte"/>
          <w:rFonts w:ascii="Trebuchet MS" w:hAnsi="Trebuchet MS"/>
          <w:sz w:val="24"/>
          <w:szCs w:val="24"/>
        </w:rPr>
      </w:pPr>
    </w:p>
    <w:p w14:paraId="735FEEC4" w14:textId="74275A69" w:rsidR="00244E80" w:rsidRDefault="00244E80" w:rsidP="00244E80">
      <w:pPr>
        <w:rPr>
          <w:rFonts w:ascii="Trebuchet MS" w:hAnsi="Trebuchet MS"/>
          <w:color w:val="000000" w:themeColor="text1"/>
          <w:sz w:val="24"/>
          <w:szCs w:val="24"/>
        </w:rPr>
      </w:pPr>
      <w:r>
        <w:rPr>
          <w:rFonts w:ascii="Trebuchet MS" w:hAnsi="Trebuchet MS"/>
          <w:color w:val="000000" w:themeColor="text1"/>
          <w:sz w:val="24"/>
          <w:szCs w:val="24"/>
        </w:rPr>
        <w:t>P</w:t>
      </w:r>
      <w:r w:rsidRPr="00244E80">
        <w:rPr>
          <w:rFonts w:ascii="Trebuchet MS" w:hAnsi="Trebuchet MS"/>
          <w:color w:val="000000" w:themeColor="text1"/>
          <w:sz w:val="24"/>
          <w:szCs w:val="24"/>
        </w:rPr>
        <w:t>articipation d’un établissement à "Mets tes baskets et bats la maladie"</w:t>
      </w:r>
      <w:r>
        <w:rPr>
          <w:rFonts w:ascii="Trebuchet MS" w:hAnsi="Trebuchet MS"/>
          <w:color w:val="000000" w:themeColor="text1"/>
          <w:sz w:val="24"/>
          <w:szCs w:val="24"/>
        </w:rPr>
        <w:t xml:space="preserve"> : </w:t>
      </w:r>
    </w:p>
    <w:p w14:paraId="24C46CC6" w14:textId="0FF74D8C" w:rsidR="00244E80" w:rsidRDefault="007D4C4C" w:rsidP="00244E80">
      <w:pPr>
        <w:rPr>
          <w:rFonts w:ascii="Trebuchet MS" w:hAnsi="Trebuchet MS"/>
          <w:color w:val="000000" w:themeColor="text1"/>
          <w:sz w:val="24"/>
          <w:szCs w:val="24"/>
        </w:rPr>
      </w:pPr>
      <w:hyperlink r:id="rId14" w:history="1">
        <w:r w:rsidR="00244E80" w:rsidRPr="00922EB4">
          <w:rPr>
            <w:rStyle w:val="Lienhypertexte"/>
            <w:rFonts w:ascii="Trebuchet MS" w:hAnsi="Trebuchet MS"/>
            <w:sz w:val="24"/>
            <w:szCs w:val="24"/>
          </w:rPr>
          <w:t>https://www.youtube.com/watch?app=desktop&amp;v=OIWiMSLutRM&amp;t=29s</w:t>
        </w:r>
      </w:hyperlink>
    </w:p>
    <w:p w14:paraId="1D66BA85" w14:textId="090E3ECF" w:rsidR="00244E80" w:rsidRDefault="00244E80" w:rsidP="00244E80">
      <w:pPr>
        <w:rPr>
          <w:rFonts w:ascii="Trebuchet MS" w:hAnsi="Trebuchet MS"/>
          <w:color w:val="000000" w:themeColor="text1"/>
          <w:sz w:val="24"/>
          <w:szCs w:val="24"/>
        </w:rPr>
      </w:pPr>
    </w:p>
    <w:p w14:paraId="028C5169" w14:textId="5CE6394E" w:rsidR="00244E80" w:rsidRDefault="002513B3" w:rsidP="00244E80">
      <w:pPr>
        <w:rPr>
          <w:rFonts w:ascii="Trebuchet MS" w:hAnsi="Trebuchet MS"/>
          <w:color w:val="000000" w:themeColor="text1"/>
          <w:sz w:val="24"/>
          <w:szCs w:val="24"/>
        </w:rPr>
      </w:pPr>
      <w:r>
        <w:rPr>
          <w:rFonts w:ascii="Trebuchet MS" w:hAnsi="Trebuchet MS"/>
          <w:color w:val="000000" w:themeColor="text1"/>
          <w:sz w:val="24"/>
          <w:szCs w:val="24"/>
        </w:rPr>
        <w:t xml:space="preserve">Le combat de </w:t>
      </w:r>
      <w:r w:rsidR="00244E80">
        <w:rPr>
          <w:rFonts w:ascii="Trebuchet MS" w:hAnsi="Trebuchet MS"/>
          <w:color w:val="000000" w:themeColor="text1"/>
          <w:sz w:val="24"/>
          <w:szCs w:val="24"/>
        </w:rPr>
        <w:t>Nathan</w:t>
      </w:r>
      <w:r>
        <w:rPr>
          <w:rFonts w:ascii="Trebuchet MS" w:hAnsi="Trebuchet MS"/>
          <w:color w:val="000000" w:themeColor="text1"/>
          <w:sz w:val="24"/>
          <w:szCs w:val="24"/>
        </w:rPr>
        <w:t xml:space="preserve"> et de ses parents :</w:t>
      </w:r>
    </w:p>
    <w:p w14:paraId="3F2CF5CA" w14:textId="49782120" w:rsidR="00244E80" w:rsidRDefault="007D4C4C" w:rsidP="00244E80">
      <w:pPr>
        <w:rPr>
          <w:rStyle w:val="Lienhypertexte"/>
          <w:rFonts w:ascii="Trebuchet MS" w:hAnsi="Trebuchet MS"/>
          <w:sz w:val="24"/>
          <w:szCs w:val="24"/>
        </w:rPr>
      </w:pPr>
      <w:hyperlink r:id="rId15" w:history="1">
        <w:r w:rsidR="002513B3" w:rsidRPr="00922EB4">
          <w:rPr>
            <w:rStyle w:val="Lienhypertexte"/>
            <w:rFonts w:ascii="Trebuchet MS" w:hAnsi="Trebuchet MS"/>
            <w:sz w:val="24"/>
            <w:szCs w:val="24"/>
          </w:rPr>
          <w:t>https://www.youtube.com/watch?v=wgoJwPDDwzM</w:t>
        </w:r>
      </w:hyperlink>
    </w:p>
    <w:p w14:paraId="209BA34A" w14:textId="6723F20A" w:rsidR="0079210A" w:rsidRDefault="0079210A" w:rsidP="00244E80">
      <w:pPr>
        <w:rPr>
          <w:rFonts w:ascii="Trebuchet MS" w:hAnsi="Trebuchet MS"/>
          <w:color w:val="000000" w:themeColor="text1"/>
          <w:sz w:val="24"/>
          <w:szCs w:val="24"/>
        </w:rPr>
      </w:pPr>
    </w:p>
    <w:p w14:paraId="69094B30" w14:textId="77777777" w:rsidR="00612E8C" w:rsidRDefault="00612E8C" w:rsidP="00244E80">
      <w:pPr>
        <w:rPr>
          <w:rFonts w:ascii="Trebuchet MS" w:hAnsi="Trebuchet MS"/>
          <w:color w:val="000000" w:themeColor="text1"/>
          <w:sz w:val="24"/>
          <w:szCs w:val="24"/>
        </w:rPr>
      </w:pPr>
    </w:p>
    <w:p w14:paraId="79D02FD0" w14:textId="59BA6A5C" w:rsidR="0079210A" w:rsidRPr="0079210A" w:rsidRDefault="0079210A" w:rsidP="0079210A">
      <w:pPr>
        <w:spacing w:before="100" w:beforeAutospacing="1" w:after="90" w:line="240" w:lineRule="auto"/>
        <w:jc w:val="center"/>
        <w:rPr>
          <w:rFonts w:ascii="Trebuchet MS" w:hAnsi="Trebuchet MS"/>
          <w:b/>
          <w:bCs/>
          <w:color w:val="FF33CC"/>
          <w:sz w:val="36"/>
          <w:szCs w:val="36"/>
        </w:rPr>
      </w:pPr>
      <w:r w:rsidRPr="0079210A">
        <w:rPr>
          <w:rFonts w:ascii="Trebuchet MS" w:hAnsi="Trebuchet MS"/>
          <w:b/>
          <w:bCs/>
          <w:color w:val="FF33CC"/>
          <w:sz w:val="36"/>
          <w:szCs w:val="36"/>
        </w:rPr>
        <w:t>Contact ELA : mtb@ela-asso.com – 03 83 33 48 52</w:t>
      </w:r>
    </w:p>
    <w:sectPr w:rsidR="0079210A" w:rsidRPr="0079210A" w:rsidSect="00F45146">
      <w:pgSz w:w="16838" w:h="11906" w:orient="landscape"/>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A80F8" w14:textId="77777777" w:rsidR="007D4C4C" w:rsidRDefault="007D4C4C" w:rsidP="004B7CFC">
      <w:pPr>
        <w:spacing w:after="0" w:line="240" w:lineRule="auto"/>
      </w:pPr>
      <w:r>
        <w:separator/>
      </w:r>
    </w:p>
  </w:endnote>
  <w:endnote w:type="continuationSeparator" w:id="0">
    <w:p w14:paraId="11DD239A" w14:textId="77777777" w:rsidR="007D4C4C" w:rsidRDefault="007D4C4C" w:rsidP="004B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2604A" w14:textId="77777777" w:rsidR="007D4C4C" w:rsidRDefault="007D4C4C" w:rsidP="004B7CFC">
      <w:pPr>
        <w:spacing w:after="0" w:line="240" w:lineRule="auto"/>
      </w:pPr>
      <w:r>
        <w:separator/>
      </w:r>
    </w:p>
  </w:footnote>
  <w:footnote w:type="continuationSeparator" w:id="0">
    <w:p w14:paraId="6CB3A4C3" w14:textId="77777777" w:rsidR="007D4C4C" w:rsidRDefault="007D4C4C" w:rsidP="004B7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54B2E"/>
    <w:multiLevelType w:val="multilevel"/>
    <w:tmpl w:val="C5B6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69"/>
    <w:rsid w:val="00000296"/>
    <w:rsid w:val="000E352A"/>
    <w:rsid w:val="00244E80"/>
    <w:rsid w:val="002513B3"/>
    <w:rsid w:val="002E2B88"/>
    <w:rsid w:val="003B2D08"/>
    <w:rsid w:val="003B5486"/>
    <w:rsid w:val="004B7CFC"/>
    <w:rsid w:val="004C0AF2"/>
    <w:rsid w:val="0051542C"/>
    <w:rsid w:val="00612E8C"/>
    <w:rsid w:val="00763760"/>
    <w:rsid w:val="0079210A"/>
    <w:rsid w:val="007D4C4C"/>
    <w:rsid w:val="00804960"/>
    <w:rsid w:val="008A12DF"/>
    <w:rsid w:val="00980851"/>
    <w:rsid w:val="00A63749"/>
    <w:rsid w:val="00A876E1"/>
    <w:rsid w:val="00A960F5"/>
    <w:rsid w:val="00AE6769"/>
    <w:rsid w:val="00B362B2"/>
    <w:rsid w:val="00B501D3"/>
    <w:rsid w:val="00C579D5"/>
    <w:rsid w:val="00CF154F"/>
    <w:rsid w:val="00D7037B"/>
    <w:rsid w:val="00D8649D"/>
    <w:rsid w:val="00D9210B"/>
    <w:rsid w:val="00DE10F6"/>
    <w:rsid w:val="00E11F9B"/>
    <w:rsid w:val="00E30571"/>
    <w:rsid w:val="00F45146"/>
    <w:rsid w:val="00F74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4D71"/>
  <w15:chartTrackingRefBased/>
  <w15:docId w15:val="{E7EB6722-FC23-4578-ABB6-6CAF1482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63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7637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376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7637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3760"/>
    <w:rPr>
      <w:b/>
      <w:bCs/>
    </w:rPr>
  </w:style>
  <w:style w:type="character" w:customStyle="1" w:styleId="Titre3Car">
    <w:name w:val="Titre 3 Car"/>
    <w:basedOn w:val="Policepardfaut"/>
    <w:link w:val="Titre3"/>
    <w:uiPriority w:val="9"/>
    <w:semiHidden/>
    <w:rsid w:val="00763760"/>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763760"/>
    <w:rPr>
      <w:color w:val="0000FF"/>
      <w:u w:val="single"/>
    </w:rPr>
  </w:style>
  <w:style w:type="paragraph" w:customStyle="1" w:styleId="attention">
    <w:name w:val="attention"/>
    <w:basedOn w:val="Normal"/>
    <w:rsid w:val="007637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ayt-misspell-word">
    <w:name w:val="scayt-misspell-word"/>
    <w:basedOn w:val="Policepardfaut"/>
    <w:rsid w:val="00A876E1"/>
  </w:style>
  <w:style w:type="character" w:customStyle="1" w:styleId="UnresolvedMention">
    <w:name w:val="Unresolved Mention"/>
    <w:basedOn w:val="Policepardfaut"/>
    <w:uiPriority w:val="99"/>
    <w:semiHidden/>
    <w:unhideWhenUsed/>
    <w:rsid w:val="00A876E1"/>
    <w:rPr>
      <w:color w:val="605E5C"/>
      <w:shd w:val="clear" w:color="auto" w:fill="E1DFDD"/>
    </w:rPr>
  </w:style>
  <w:style w:type="paragraph" w:styleId="En-tte">
    <w:name w:val="header"/>
    <w:basedOn w:val="Normal"/>
    <w:link w:val="En-tteCar"/>
    <w:uiPriority w:val="99"/>
    <w:unhideWhenUsed/>
    <w:rsid w:val="004B7CFC"/>
    <w:pPr>
      <w:tabs>
        <w:tab w:val="center" w:pos="4536"/>
        <w:tab w:val="right" w:pos="9072"/>
      </w:tabs>
      <w:spacing w:after="0" w:line="240" w:lineRule="auto"/>
    </w:pPr>
  </w:style>
  <w:style w:type="character" w:customStyle="1" w:styleId="En-tteCar">
    <w:name w:val="En-tête Car"/>
    <w:basedOn w:val="Policepardfaut"/>
    <w:link w:val="En-tte"/>
    <w:uiPriority w:val="99"/>
    <w:rsid w:val="004B7CFC"/>
  </w:style>
  <w:style w:type="paragraph" w:styleId="Pieddepage">
    <w:name w:val="footer"/>
    <w:basedOn w:val="Normal"/>
    <w:link w:val="PieddepageCar"/>
    <w:uiPriority w:val="99"/>
    <w:unhideWhenUsed/>
    <w:rsid w:val="004B7C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CFC"/>
  </w:style>
  <w:style w:type="character" w:styleId="Lienhypertextesuivivisit">
    <w:name w:val="FollowedHyperlink"/>
    <w:basedOn w:val="Policepardfaut"/>
    <w:uiPriority w:val="99"/>
    <w:semiHidden/>
    <w:unhideWhenUsed/>
    <w:rsid w:val="00F74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53590">
      <w:bodyDiv w:val="1"/>
      <w:marLeft w:val="0"/>
      <w:marRight w:val="0"/>
      <w:marTop w:val="0"/>
      <w:marBottom w:val="0"/>
      <w:divBdr>
        <w:top w:val="none" w:sz="0" w:space="0" w:color="auto"/>
        <w:left w:val="none" w:sz="0" w:space="0" w:color="auto"/>
        <w:bottom w:val="none" w:sz="0" w:space="0" w:color="auto"/>
        <w:right w:val="none" w:sz="0" w:space="0" w:color="auto"/>
      </w:divBdr>
    </w:div>
    <w:div w:id="1220674872">
      <w:bodyDiv w:val="1"/>
      <w:marLeft w:val="0"/>
      <w:marRight w:val="0"/>
      <w:marTop w:val="0"/>
      <w:marBottom w:val="0"/>
      <w:divBdr>
        <w:top w:val="none" w:sz="0" w:space="0" w:color="auto"/>
        <w:left w:val="none" w:sz="0" w:space="0" w:color="auto"/>
        <w:bottom w:val="none" w:sz="0" w:space="0" w:color="auto"/>
        <w:right w:val="none" w:sz="0" w:space="0" w:color="auto"/>
      </w:divBdr>
    </w:div>
    <w:div w:id="21111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app=desktop&amp;v=jV3ZNZFSZd4&amp;t=1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mtb.ela-ass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b.ela-asso.com/la-dictee-dela/" TargetMode="External"/><Relationship Id="rId5" Type="http://schemas.openxmlformats.org/officeDocument/2006/relationships/footnotes" Target="footnotes.xml"/><Relationship Id="rId15" Type="http://schemas.openxmlformats.org/officeDocument/2006/relationships/hyperlink" Target="https://www.youtube.com/watch?v=wgoJwPDDwzM" TargetMode="External"/><Relationship Id="rId10" Type="http://schemas.openxmlformats.org/officeDocument/2006/relationships/hyperlink" Target="https://www.education.gouv.fr/mets-tes-baskets-et-bats-la-maladie-avec-ela-12485" TargetMode="External"/><Relationship Id="rId4" Type="http://schemas.openxmlformats.org/officeDocument/2006/relationships/webSettings" Target="webSettings.xml"/><Relationship Id="rId9" Type="http://schemas.openxmlformats.org/officeDocument/2006/relationships/hyperlink" Target="https://www.education.gouv.fr/mets-tes-baskets-et-bats-la-maladie-avec-ela-12485" TargetMode="External"/><Relationship Id="rId14" Type="http://schemas.openxmlformats.org/officeDocument/2006/relationships/hyperlink" Target="https://www.youtube.com/watch?app=desktop&amp;v=OIWiMSLutRM&amp;t=29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RABOT</dc:creator>
  <cp:keywords/>
  <dc:description/>
  <cp:lastModifiedBy>Charlotte Sotty ERUN</cp:lastModifiedBy>
  <cp:revision>2</cp:revision>
  <cp:lastPrinted>2021-08-24T13:00:00Z</cp:lastPrinted>
  <dcterms:created xsi:type="dcterms:W3CDTF">2021-09-26T19:17:00Z</dcterms:created>
  <dcterms:modified xsi:type="dcterms:W3CDTF">2021-09-26T19:17:00Z</dcterms:modified>
</cp:coreProperties>
</file>